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255C" w14:textId="77777777" w:rsidR="00E0633C" w:rsidRDefault="00E0633C" w:rsidP="00E0633C">
      <w:pPr>
        <w:jc w:val="center"/>
        <w:rPr>
          <w:rFonts w:ascii="黑体" w:eastAsia="黑体" w:hAnsi="黑体"/>
          <w:sz w:val="28"/>
          <w:szCs w:val="28"/>
        </w:rPr>
      </w:pPr>
      <w:bookmarkStart w:id="0" w:name="_Hlk201916218"/>
      <w:r w:rsidRPr="00E0633C">
        <w:rPr>
          <w:rFonts w:ascii="黑体" w:eastAsia="黑体" w:hAnsi="黑体" w:hint="eastAsia"/>
          <w:sz w:val="28"/>
          <w:szCs w:val="28"/>
        </w:rPr>
        <w:t>涉电信诈骗类犯罪案件审判白皮书</w:t>
      </w:r>
      <w:r>
        <w:rPr>
          <w:rFonts w:ascii="黑体" w:eastAsia="黑体" w:hAnsi="黑体" w:hint="eastAsia"/>
          <w:sz w:val="28"/>
          <w:szCs w:val="28"/>
        </w:rPr>
        <w:fldChar w:fldCharType="begin"/>
      </w:r>
      <w:r>
        <w:rPr>
          <w:rFonts w:ascii="黑体" w:eastAsia="黑体" w:hAnsi="黑体" w:hint="eastAsia"/>
          <w:sz w:val="28"/>
          <w:szCs w:val="28"/>
        </w:rPr>
        <w:instrText xml:space="preserve"> eq \o\ac(</w:instrText>
      </w:r>
      <w:r w:rsidRPr="00E0633C">
        <w:rPr>
          <w:rFonts w:ascii="黑体" w:eastAsia="黑体" w:hAnsi="黑体" w:hint="eastAsia"/>
          <w:position w:val="-5"/>
          <w:sz w:val="42"/>
          <w:szCs w:val="28"/>
        </w:rPr>
        <w:instrText>○</w:instrText>
      </w:r>
      <w:r>
        <w:rPr>
          <w:rFonts w:ascii="黑体" w:eastAsia="黑体" w:hAnsi="黑体" w:hint="eastAsia"/>
          <w:sz w:val="28"/>
          <w:szCs w:val="28"/>
        </w:rPr>
        <w:instrText>,1)</w:instrText>
      </w:r>
      <w:r>
        <w:rPr>
          <w:rFonts w:ascii="黑体" w:eastAsia="黑体" w:hAnsi="黑体" w:hint="eastAsia"/>
          <w:sz w:val="28"/>
          <w:szCs w:val="28"/>
        </w:rPr>
        <w:fldChar w:fldCharType="end"/>
      </w:r>
    </w:p>
    <w:p w14:paraId="143FBA48" w14:textId="52106D83" w:rsidR="00E0633C" w:rsidRPr="00E0633C" w:rsidRDefault="00E0633C" w:rsidP="00E0633C">
      <w:pPr>
        <w:jc w:val="center"/>
        <w:rPr>
          <w:rFonts w:ascii="黑体" w:eastAsia="黑体" w:hAnsi="黑体"/>
          <w:szCs w:val="22"/>
        </w:rPr>
      </w:pPr>
      <w:r w:rsidRPr="00E0633C">
        <w:rPr>
          <w:rFonts w:ascii="黑体" w:eastAsia="黑体" w:hAnsi="黑体" w:hint="eastAsia"/>
          <w:szCs w:val="22"/>
        </w:rPr>
        <w:t>来源：上海二中院</w:t>
      </w:r>
      <w:proofErr w:type="gramStart"/>
      <w:r w:rsidRPr="00E0633C">
        <w:rPr>
          <w:rFonts w:ascii="黑体" w:eastAsia="黑体" w:hAnsi="黑体" w:hint="eastAsia"/>
          <w:szCs w:val="22"/>
        </w:rPr>
        <w:t>微信公众号</w:t>
      </w:r>
      <w:proofErr w:type="gramEnd"/>
      <w:r w:rsidRPr="00E0633C">
        <w:rPr>
          <w:rFonts w:ascii="黑体" w:eastAsia="黑体" w:hAnsi="黑体" w:hint="eastAsia"/>
          <w:szCs w:val="22"/>
        </w:rPr>
        <w:t>《</w:t>
      </w:r>
      <w:r w:rsidRPr="00E0633C">
        <w:rPr>
          <w:rFonts w:ascii="黑体" w:eastAsia="黑体" w:hAnsi="黑体" w:hint="eastAsia"/>
          <w:szCs w:val="22"/>
        </w:rPr>
        <w:t>“治罪治理并重”刑事审判白皮书</w:t>
      </w:r>
      <w:r w:rsidRPr="00E0633C">
        <w:rPr>
          <w:rFonts w:ascii="黑体" w:eastAsia="黑体" w:hAnsi="黑体" w:hint="eastAsia"/>
          <w:szCs w:val="22"/>
        </w:rPr>
        <w:t>（2024）》内容系列</w:t>
      </w:r>
    </w:p>
    <w:bookmarkEnd w:id="0"/>
    <w:p w14:paraId="1B81A9E0" w14:textId="77777777" w:rsidR="00E0633C" w:rsidRDefault="00E0633C" w:rsidP="00E0633C"/>
    <w:p w14:paraId="64B3353D" w14:textId="677F58E1" w:rsidR="00E0633C" w:rsidRPr="00E0633C" w:rsidRDefault="00E0633C" w:rsidP="00E0633C">
      <w:r w:rsidRPr="00E0633C">
        <w:t>近年来，利用信息网络等技术手段实施诈骗活动持续高发。此类犯罪的技术含量高、时空跨度广、涉及人数多、损失数额大、手段隐蔽多样，人民群众防不胜防。围绕电信网络诈骗犯罪，还形成了一系列黑灰产业链，产生众多关联犯罪，严重影响社会和谐稳定，危害性巨大。党中央高度重视打击防范电信网络诈骗违法犯罪活动，</w:t>
      </w:r>
      <w:proofErr w:type="gramStart"/>
      <w:r w:rsidRPr="00E0633C">
        <w:t>要求惩防并举</w:t>
      </w:r>
      <w:proofErr w:type="gramEnd"/>
      <w:r w:rsidRPr="00E0633C">
        <w:t>，重拳出击，深入开展打击治理专项行动，坚决有效遏制电信网络诈骗犯罪活动。为更好地惩治电信网络诈骗犯罪，本白皮书对2021年至2024年6月上海二中院及辖区法院审结的此类案件进行全面梳理，分析犯罪成因，提出对策建议，以提高人民群众的防范意识，切实增强人民群众安全感。</w:t>
      </w:r>
    </w:p>
    <w:p w14:paraId="4A0E61FE" w14:textId="77777777" w:rsidR="00E0633C" w:rsidRPr="00E0633C" w:rsidRDefault="00E0633C" w:rsidP="00E0633C"/>
    <w:p w14:paraId="24D21847" w14:textId="77777777" w:rsidR="00E0633C" w:rsidRPr="00E0633C" w:rsidRDefault="00E0633C" w:rsidP="00E0633C">
      <w:r w:rsidRPr="00E0633C">
        <w:rPr>
          <w:b/>
          <w:bCs/>
        </w:rPr>
        <w:t>（一）基本情况</w:t>
      </w:r>
    </w:p>
    <w:p w14:paraId="2AFA2ED1" w14:textId="77777777" w:rsidR="00E0633C" w:rsidRPr="00E0633C" w:rsidRDefault="00E0633C" w:rsidP="00E0633C">
      <w:r w:rsidRPr="00E0633C">
        <w:t>电信网络诈骗犯罪主要包括诈骗罪，帮助信息网络犯罪活动罪（以下简称</w:t>
      </w:r>
      <w:proofErr w:type="gramStart"/>
      <w:r w:rsidRPr="00E0633C">
        <w:t>帮信罪</w:t>
      </w:r>
      <w:proofErr w:type="gramEnd"/>
      <w:r w:rsidRPr="00E0633C">
        <w:t>），掩饰、隐瞒犯罪所得、犯罪所得收益罪（以下简称掩隐罪），非法利用信息网络罪，拒不履行信息网络安全管理义务罪，非法获取公民个人信息罪等罪名。近年来，审结电信网络诈骗类案件共5200余件。上述案件中，诈骗罪案件占比逐年稳中有升；</w:t>
      </w:r>
      <w:proofErr w:type="gramStart"/>
      <w:r w:rsidRPr="00E0633C">
        <w:t>帮信罪案件整体占比较</w:t>
      </w:r>
      <w:proofErr w:type="gramEnd"/>
      <w:r w:rsidRPr="00E0633C">
        <w:t>高，但逐年略有回落；掩隐罪案件占比呈逐年上升趋势。</w:t>
      </w:r>
    </w:p>
    <w:p w14:paraId="5AE2C54A" w14:textId="77777777" w:rsidR="00E0633C" w:rsidRPr="00E0633C" w:rsidRDefault="00E0633C" w:rsidP="00E0633C"/>
    <w:p w14:paraId="48B79F05" w14:textId="77777777" w:rsidR="00E0633C" w:rsidRPr="00E0633C" w:rsidRDefault="00E0633C" w:rsidP="00E0633C">
      <w:r w:rsidRPr="00E0633C">
        <w:rPr>
          <w:b/>
          <w:bCs/>
        </w:rPr>
        <w:t>（二）主要特征</w:t>
      </w:r>
    </w:p>
    <w:p w14:paraId="475C5550" w14:textId="77777777" w:rsidR="00E0633C" w:rsidRPr="00E0633C" w:rsidRDefault="00E0633C" w:rsidP="00E0633C">
      <w:r w:rsidRPr="00E0633C">
        <w:rPr>
          <w:b/>
          <w:bCs/>
        </w:rPr>
        <w:t>1.犯罪类型多样化，针对性强</w:t>
      </w:r>
    </w:p>
    <w:p w14:paraId="3C41B761" w14:textId="77777777" w:rsidR="00E0633C" w:rsidRPr="00E0633C" w:rsidRDefault="00E0633C" w:rsidP="00E0633C">
      <w:r w:rsidRPr="00E0633C">
        <w:t>实践中，主要的电信网络诈骗类型包括：（1）建立虚假交易平台，诱骗被害人进行网络投资理财；（2）冒充公检法机关工作人员，以查办案件、疏通关系为由骗取钱财；（3）注册教育培训机构，以考证、兼职挂靠为名骗取各种费用；（4）</w:t>
      </w:r>
      <w:proofErr w:type="gramStart"/>
      <w:r w:rsidRPr="00E0633C">
        <w:t>通过刷单返利</w:t>
      </w:r>
      <w:proofErr w:type="gramEnd"/>
      <w:r w:rsidRPr="00E0633C">
        <w:t>诱导被害人充值；（5）通过虚假购物或虚假服务诈骗货款、定金、税费等；（6）冒充电商物流客服，诱导被害人点击链接或进行转账；（7）以发放低息、低门槛贷款为名实施诈骗；（8）冒充金融机构工作人员，以消除不良征信记录为由实施诈骗；（9）通过网络交易平台出售虚假网络游戏产品进行诈骗；（10）包装身份通过虚假网恋交友实施诈骗；（11）其他电信网络诈骗手法，如“PS 图片敲诈诈骗”“冒充熟人和领导诈骗”“机票退改签诈骗”“福利彩票中奖诈骗”“网约车托运现金诈骗”“中秋节蟹</w:t>
      </w:r>
      <w:proofErr w:type="gramStart"/>
      <w:r w:rsidRPr="00E0633C">
        <w:t>券</w:t>
      </w:r>
      <w:proofErr w:type="gramEnd"/>
      <w:r w:rsidRPr="00E0633C">
        <w:t>诈骗”等。</w:t>
      </w:r>
    </w:p>
    <w:p w14:paraId="4024CB7F" w14:textId="77777777" w:rsidR="00E0633C" w:rsidRPr="00E0633C" w:rsidRDefault="00E0633C" w:rsidP="00E0633C"/>
    <w:p w14:paraId="5E9F9702" w14:textId="77777777" w:rsidR="00E0633C" w:rsidRPr="00E0633C" w:rsidRDefault="00E0633C" w:rsidP="00E0633C">
      <w:r w:rsidRPr="00E0633C">
        <w:rPr>
          <w:b/>
          <w:bCs/>
        </w:rPr>
        <w:t>2.具有明显的链条化、组织化特征</w:t>
      </w:r>
    </w:p>
    <w:p w14:paraId="2B7119B2" w14:textId="77777777" w:rsidR="00E0633C" w:rsidRPr="00E0633C" w:rsidRDefault="00E0633C" w:rsidP="00E0633C">
      <w:r w:rsidRPr="00E0633C">
        <w:lastRenderedPageBreak/>
        <w:t>就链条化来讲，形成了以诈骗、赌博等犯罪为核心，以帮信、掩隐、洗钱等犯罪为链条的网络黑灰产业链，涵盖获取信息、</w:t>
      </w:r>
      <w:proofErr w:type="gramStart"/>
      <w:r w:rsidRPr="00E0633C">
        <w:t>吸粉引流</w:t>
      </w:r>
      <w:proofErr w:type="gramEnd"/>
      <w:r w:rsidRPr="00E0633C">
        <w:t>、加工分发、实施诈赌犯罪、为犯罪提供支持、变现盈利、资金清洗等完整环节。就组织化来讲，无论是上游诈赌等犯罪，还是下游帮信、掩隐、洗钱、非法获取公民信息等犯罪行为，各环节均分工明确，互相协作，甚至形成公司化运营模式。如在虚拟股票、期货平台诈骗案件中，犯罪团伙实行集团化管理，下设财务、人事、话术编写组、一线客户维护组、二线平台技术操作组、三线资金管理组等多个部门，各司其职、互相配合，并由首要犯罪分子统筹管理全部活动。</w:t>
      </w:r>
    </w:p>
    <w:p w14:paraId="2CF37FB5" w14:textId="77777777" w:rsidR="00E0633C" w:rsidRPr="00E0633C" w:rsidRDefault="00E0633C" w:rsidP="00E0633C"/>
    <w:p w14:paraId="14770585" w14:textId="77777777" w:rsidR="00E0633C" w:rsidRPr="00E0633C" w:rsidRDefault="00E0633C" w:rsidP="00E0633C">
      <w:r w:rsidRPr="00E0633C">
        <w:rPr>
          <w:b/>
          <w:bCs/>
        </w:rPr>
        <w:t>3.形成相对独立的犯罪中间层群体</w:t>
      </w:r>
    </w:p>
    <w:p w14:paraId="351B6CB9" w14:textId="77777777" w:rsidR="00E0633C" w:rsidRPr="00E0633C" w:rsidRDefault="00E0633C" w:rsidP="00E0633C">
      <w:r w:rsidRPr="00E0633C">
        <w:t>信息、资金的加速流动是信息网络社会的重要特征。在电信网络诈骗犯罪链条中，部分人员控制了信息流、资金流，掌握着大量公民个人信息、电话卡、银行卡或者运营“跑分平台”，可同时为多个上游诈</w:t>
      </w:r>
      <w:proofErr w:type="gramStart"/>
      <w:r w:rsidRPr="00E0633C">
        <w:t>赌犯罪</w:t>
      </w:r>
      <w:proofErr w:type="gramEnd"/>
      <w:r w:rsidRPr="00E0633C">
        <w:t>团伙提供信息、资金的通道支持，形成“一对多”的帮助模式。这类掌握信息、资金关键节点的人员，逐渐成为具有相当独立性的犯罪链条中间层。中间层群体是否为某些上游诈</w:t>
      </w:r>
      <w:proofErr w:type="gramStart"/>
      <w:r w:rsidRPr="00E0633C">
        <w:t>赌犯罪</w:t>
      </w:r>
      <w:proofErr w:type="gramEnd"/>
      <w:r w:rsidRPr="00E0633C">
        <w:t>团伙提供信息、资金的渠道支持，往往取决于双方撮合的最终价码。因此，犯罪中间层群体的危害性，有时甚至超过被帮助的诈赌犯罪，成为整个网络犯罪链条中获利较大的环节。</w:t>
      </w:r>
    </w:p>
    <w:p w14:paraId="7826D1E4" w14:textId="77777777" w:rsidR="00E0633C" w:rsidRPr="00E0633C" w:rsidRDefault="00E0633C" w:rsidP="00E0633C"/>
    <w:p w14:paraId="044F0C1F" w14:textId="77777777" w:rsidR="00E0633C" w:rsidRPr="00E0633C" w:rsidRDefault="00E0633C" w:rsidP="00E0633C">
      <w:r w:rsidRPr="00E0633C">
        <w:t>不同于传统共同犯罪，在电信网络诈骗犯罪链条中，各犯罪团伙和环节之间缺乏一一对应的稳定性。在整个黑灰产业链中，有专门负责非法获取公民个人信息的团伙，有专门负责搭建引流、推广平台的团伙，有专门负责实施诈</w:t>
      </w:r>
      <w:proofErr w:type="gramStart"/>
      <w:r w:rsidRPr="00E0633C">
        <w:t>赌犯罪</w:t>
      </w:r>
      <w:proofErr w:type="gramEnd"/>
      <w:r w:rsidRPr="00E0633C">
        <w:t>的团伙，有专门负责提供技术支持的团伙，有专门负责接收、转移资金或洗钱的团伙等，各团伙之间通常采用匿名通信方式，互不知晓对方的真实身份和地址信息，犯罪链条甚至延伸至不同的地域和国家，若链中的任一环节被查处，其他环节的犯罪团伙会重新寻找合作者，组成新的电信网络诈骗犯罪链条。因此，此类犯罪隐蔽性强，打击难度大。</w:t>
      </w:r>
    </w:p>
    <w:p w14:paraId="6790B124" w14:textId="77777777" w:rsidR="00E0633C" w:rsidRPr="00E0633C" w:rsidRDefault="00E0633C" w:rsidP="00E0633C"/>
    <w:p w14:paraId="34E88E8A" w14:textId="77777777" w:rsidR="00E0633C" w:rsidRPr="00E0633C" w:rsidRDefault="00E0633C" w:rsidP="00E0633C">
      <w:r w:rsidRPr="00E0633C">
        <w:rPr>
          <w:b/>
          <w:bCs/>
        </w:rPr>
        <w:t>二、成因分析</w:t>
      </w:r>
    </w:p>
    <w:p w14:paraId="58B12384" w14:textId="77777777" w:rsidR="00E0633C" w:rsidRPr="00E0633C" w:rsidRDefault="00E0633C" w:rsidP="00E0633C">
      <w:r w:rsidRPr="00E0633C">
        <w:rPr>
          <w:b/>
          <w:bCs/>
        </w:rPr>
        <w:t>（一）传统犯罪在信息网络时代产生异化</w:t>
      </w:r>
    </w:p>
    <w:p w14:paraId="1EAC6190" w14:textId="77777777" w:rsidR="00E0633C" w:rsidRPr="00E0633C" w:rsidRDefault="00E0633C" w:rsidP="00E0633C">
      <w:r w:rsidRPr="00E0633C">
        <w:t>一是信息网络技术加速了信息和资金的流动，使传统犯罪能够以极低成本超越时空边界，拓展了实施范围和速度。传统的黄、赌、毒、诈骗等犯罪，几乎都能够借助互联网进行组织、沟通、结算，再与线下物流相配合，大幅提高了犯罪的“效率”。二是互联网时代衍生出几乎无穷尽的诈骗新样态，并呈现出“一对多”“多对多”特征，网络的匿名性又导致信息、资金的流动不再依赖传统的“点对点”方式， 提高了打击犯罪和</w:t>
      </w:r>
      <w:proofErr w:type="gramStart"/>
      <w:r w:rsidRPr="00E0633C">
        <w:t>追赃挽损的</w:t>
      </w:r>
      <w:proofErr w:type="gramEnd"/>
      <w:r w:rsidRPr="00E0633C">
        <w:t>难度。三是网络空间的多层次、去中心化特征，延展了犯罪链条，弱化了不同环</w:t>
      </w:r>
      <w:r w:rsidRPr="00E0633C">
        <w:lastRenderedPageBreak/>
        <w:t>节之间的犯意联络，对传统共犯理论和打击犯罪的方式带来严峻挑战。</w:t>
      </w:r>
    </w:p>
    <w:p w14:paraId="56278649" w14:textId="77777777" w:rsidR="00E0633C" w:rsidRPr="00E0633C" w:rsidRDefault="00E0633C" w:rsidP="00E0633C"/>
    <w:p w14:paraId="45578878" w14:textId="77777777" w:rsidR="00E0633C" w:rsidRPr="00E0633C" w:rsidRDefault="00E0633C" w:rsidP="00E0633C">
      <w:r w:rsidRPr="00E0633C">
        <w:rPr>
          <w:b/>
          <w:bCs/>
        </w:rPr>
        <w:t>（二）对电信网络诈骗犯罪的全链条监管存在难点</w:t>
      </w:r>
    </w:p>
    <w:p w14:paraId="4A1B374A" w14:textId="77777777" w:rsidR="00E0633C" w:rsidRPr="00E0633C" w:rsidRDefault="00E0633C" w:rsidP="00E0633C">
      <w:r w:rsidRPr="00E0633C">
        <w:t>一是电信网络诈骗犯罪呈现明显的链条化特征，尤其是以上游诈赌等犯罪为核心，衍生出侵害公民个人信息、帮信、掩隐、洗钱等外围犯罪圈层，形成了核心犯罪刺激产生外围犯罪，外围犯罪又服务核心犯罪的犯罪有机体。但传统的犯罪治理模式尚难以适应这种新型犯罪生态。二是犯罪分子善于利用网络技术，如犯罪分子利用 AI 换脸、声音合成等技术进行伪装，自动生成逼真的语音或视频，冒充被害人的亲友或公检法人员实施诈骗；犯罪分子利用大数据分析，研究被害人的网络行为和消费习惯，设计出精准的诈骗策略，大幅提高犯罪的成功率。三是网络空间的虚拟性、匿名性使得犯罪分子能够迅速构建和销毁犯罪平台和犯罪痕迹，并通过技术手段逃避监管和追踪，现有的技术反</w:t>
      </w:r>
      <w:proofErr w:type="gramStart"/>
      <w:r w:rsidRPr="00E0633C">
        <w:t>制能力</w:t>
      </w:r>
      <w:proofErr w:type="gramEnd"/>
      <w:r w:rsidRPr="00E0633C">
        <w:t>有时难以应对快速变化的犯罪手段。四是跨区域、跨国</w:t>
      </w:r>
      <w:proofErr w:type="gramStart"/>
      <w:r w:rsidRPr="00E0633C">
        <w:t>别打击</w:t>
      </w:r>
      <w:proofErr w:type="gramEnd"/>
      <w:r w:rsidRPr="00E0633C">
        <w:t>电信网络诈骗犯罪尚需进一步形成合力。</w:t>
      </w:r>
    </w:p>
    <w:p w14:paraId="1124E79B" w14:textId="77777777" w:rsidR="00E0633C" w:rsidRPr="00E0633C" w:rsidRDefault="00E0633C" w:rsidP="00E0633C"/>
    <w:p w14:paraId="4FD5D0FE" w14:textId="77777777" w:rsidR="00E0633C" w:rsidRPr="00E0633C" w:rsidRDefault="00E0633C" w:rsidP="00E0633C">
      <w:r w:rsidRPr="00E0633C">
        <w:rPr>
          <w:b/>
          <w:bCs/>
        </w:rPr>
        <w:t>（三）部分群众贪图小利，警惕性不强</w:t>
      </w:r>
    </w:p>
    <w:p w14:paraId="58BF7624" w14:textId="77777777" w:rsidR="00E0633C" w:rsidRPr="00E0633C" w:rsidRDefault="00E0633C" w:rsidP="00E0633C">
      <w:r w:rsidRPr="00E0633C">
        <w:t>犯罪是一个具有贪利性特征的生态系统。对于犯罪分子来讲，其实施犯罪的动机是非法获利；对于被害人来讲，其落入犯罪圈套往往也因贪图小利而放松警惕。例如，有些被害人贪图不切实际的高额收益，轻信犯罪分子搭建的虚假投资平台，导致被骗；有些被害人无法抵制网络色情和免费礼物、小额佣金诱饵，</w:t>
      </w:r>
      <w:proofErr w:type="gramStart"/>
      <w:r w:rsidRPr="00E0633C">
        <w:t>陷入刷单返利</w:t>
      </w:r>
      <w:proofErr w:type="gramEnd"/>
      <w:r w:rsidRPr="00E0633C">
        <w:t>诈骗陷阱；有些被害人警惕性不强，在陌生网站购物，随意点击来路不明的链接，未经核实随意转账，最终被骗；有些被害人企图通过不正规途径消除不良征信，或者贪图低息、低门槛贷款，最终被骗。以上诈骗手法紧抓被害人的贪利心理，使得电信网络诈骗活动越来越猖獗。</w:t>
      </w:r>
    </w:p>
    <w:p w14:paraId="44242310" w14:textId="77777777" w:rsidR="00E0633C" w:rsidRPr="00E0633C" w:rsidRDefault="00E0633C" w:rsidP="00E0633C"/>
    <w:p w14:paraId="3961EA70" w14:textId="77777777" w:rsidR="00E0633C" w:rsidRPr="00E0633C" w:rsidRDefault="00E0633C" w:rsidP="00E0633C">
      <w:r w:rsidRPr="00E0633C">
        <w:rPr>
          <w:b/>
          <w:bCs/>
        </w:rPr>
        <w:t>三、治理对策</w:t>
      </w:r>
    </w:p>
    <w:p w14:paraId="7C6BAB6B" w14:textId="77777777" w:rsidR="00E0633C" w:rsidRPr="00E0633C" w:rsidRDefault="00E0633C" w:rsidP="00E0633C">
      <w:r w:rsidRPr="00E0633C">
        <w:rPr>
          <w:b/>
          <w:bCs/>
        </w:rPr>
        <w:t>（一）精准贯彻宽严相济刑事政策</w:t>
      </w:r>
    </w:p>
    <w:p w14:paraId="499C14D1" w14:textId="77777777" w:rsidR="00E0633C" w:rsidRPr="00E0633C" w:rsidRDefault="00E0633C" w:rsidP="00E0633C">
      <w:r w:rsidRPr="00E0633C">
        <w:rPr>
          <w:b/>
          <w:bCs/>
        </w:rPr>
        <w:t>1.坚持全面系统性惩处</w:t>
      </w:r>
    </w:p>
    <w:p w14:paraId="03D773F7" w14:textId="77777777" w:rsidR="00E0633C" w:rsidRPr="00E0633C" w:rsidRDefault="00E0633C" w:rsidP="00E0633C">
      <w:r w:rsidRPr="00E0633C">
        <w:t>全面把握电信网络诈骗链条上下游犯罪之间的共生共治关系，深挖不同犯罪环节之间的利益勾连，全链条、无死角地斩断电信网络诈骗及其关联犯罪的利益链。要注重对上游诈骗、赌博、网络色情等犯罪的惩处，合理认定上游犯罪的共犯行为，避免以帮信、掩隐等罪名“兜底”打击犯罪， 避免造成重罪轻判。另外，惩治电信网络诈骗犯罪应坚持“打早打小、露头就打”方针，使犯罪分子认识到实施犯罪后必然会快速受到惩罚，形成惩治电信网络诈骗犯罪的强大攻势和社会氛围。</w:t>
      </w:r>
    </w:p>
    <w:p w14:paraId="7B887CA1" w14:textId="77777777" w:rsidR="00E0633C" w:rsidRPr="00E0633C" w:rsidRDefault="00E0633C" w:rsidP="00E0633C"/>
    <w:p w14:paraId="3E222BA4" w14:textId="77777777" w:rsidR="00E0633C" w:rsidRPr="00E0633C" w:rsidRDefault="00E0633C" w:rsidP="00E0633C">
      <w:r w:rsidRPr="00E0633C">
        <w:rPr>
          <w:b/>
          <w:bCs/>
        </w:rPr>
        <w:t>2.锚</w:t>
      </w:r>
      <w:proofErr w:type="gramStart"/>
      <w:r w:rsidRPr="00E0633C">
        <w:rPr>
          <w:b/>
          <w:bCs/>
        </w:rPr>
        <w:t>定重点</w:t>
      </w:r>
      <w:proofErr w:type="gramEnd"/>
      <w:r w:rsidRPr="00E0633C">
        <w:rPr>
          <w:b/>
          <w:bCs/>
        </w:rPr>
        <w:t>人员从严打击</w:t>
      </w:r>
    </w:p>
    <w:p w14:paraId="3FF115DC" w14:textId="77777777" w:rsidR="00E0633C" w:rsidRPr="00E0633C" w:rsidRDefault="00E0633C" w:rsidP="00E0633C">
      <w:r w:rsidRPr="00E0633C">
        <w:t>对于电信网络诈骗集团的组织者、指挥者、骨干分子、主要出资获利者，“两卡”犯罪中的职业“卡商”、行业“内鬼”，尤其是组织指挥未成年人、在校学生、老年人、残疾人等弱势群体从事电信网络诈骗犯罪的人员，以及劣迹斑斑、屡教不改人员，均应从严打击。这类人员在犯罪链条中起到发起犯罪意图、坚定犯罪意志、凝聚犯罪力量、策划犯罪方法、促进犯罪实施、分配犯罪利益等关键作用，均属于重点打击的对象。</w:t>
      </w:r>
    </w:p>
    <w:p w14:paraId="1EE06640" w14:textId="77777777" w:rsidR="00E0633C" w:rsidRPr="00E0633C" w:rsidRDefault="00E0633C" w:rsidP="00E0633C"/>
    <w:p w14:paraId="21BF6A1C" w14:textId="77777777" w:rsidR="00E0633C" w:rsidRPr="00E0633C" w:rsidRDefault="00E0633C" w:rsidP="00E0633C">
      <w:r w:rsidRPr="00E0633C">
        <w:rPr>
          <w:b/>
          <w:bCs/>
        </w:rPr>
        <w:t>3.区别对待实现宽以济严</w:t>
      </w:r>
    </w:p>
    <w:p w14:paraId="47568B3D" w14:textId="77777777" w:rsidR="00E0633C" w:rsidRPr="00E0633C" w:rsidRDefault="00E0633C" w:rsidP="00E0633C">
      <w:r w:rsidRPr="00E0633C">
        <w:t>在坚持首恶必办的同时，对地位作用较小的从犯、仅少量提供电话卡、银行卡的“卡农”群体，以及人身危险性较小的人员，如受蒙蔽或因贪图小利而参与电信网络诈骗犯罪链条、沦为“电诈工具人”的在校学生、老年人、基层务工人员等，应结合其犯罪的性质和情节，考虑其主观恶性和人身危险性，以教育、感化、挽救为主，依法从宽处理，体现宽严相济。</w:t>
      </w:r>
    </w:p>
    <w:p w14:paraId="5E287F8C" w14:textId="77777777" w:rsidR="00E0633C" w:rsidRPr="00E0633C" w:rsidRDefault="00E0633C" w:rsidP="00E0633C"/>
    <w:p w14:paraId="52B1F646" w14:textId="77777777" w:rsidR="00E0633C" w:rsidRPr="00E0633C" w:rsidRDefault="00E0633C" w:rsidP="00E0633C">
      <w:r w:rsidRPr="00E0633C">
        <w:rPr>
          <w:b/>
          <w:bCs/>
        </w:rPr>
        <w:t>（二）加强跨部门合作和信息共享，提高联合惩治力度</w:t>
      </w:r>
    </w:p>
    <w:p w14:paraId="1041C229" w14:textId="77777777" w:rsidR="00E0633C" w:rsidRPr="00E0633C" w:rsidRDefault="00E0633C" w:rsidP="00E0633C">
      <w:r w:rsidRPr="00E0633C">
        <w:rPr>
          <w:b/>
          <w:bCs/>
        </w:rPr>
        <w:t>1.加强跨地域、跨国别协作机制建设</w:t>
      </w:r>
    </w:p>
    <w:p w14:paraId="45C2537F" w14:textId="77777777" w:rsidR="00E0633C" w:rsidRPr="00E0633C" w:rsidRDefault="00E0633C" w:rsidP="00E0633C">
      <w:r w:rsidRPr="00E0633C">
        <w:t>电信网络诈骗犯罪具有跨地域、虚拟化特征，这就要求不断优化跨地域的反电信网络诈骗指挥和处置体系，实现对信息、资金和人员的快速识别、拦截和处置。电信网络诈骗犯罪逐渐发展成为全球性挑战，需进一步融入国际反电信网络诈骗体系，加强与其他国家、地区在情报交流、案件协查、技术合作和司法协助方面的合作，切断电信网络诈骗集团的资金链、信息流和人员链，提高打击电信网络诈骗犯罪的成效。</w:t>
      </w:r>
    </w:p>
    <w:p w14:paraId="4B09F63E" w14:textId="77777777" w:rsidR="00E0633C" w:rsidRPr="00E0633C" w:rsidRDefault="00E0633C" w:rsidP="00E0633C"/>
    <w:p w14:paraId="583890D3" w14:textId="77777777" w:rsidR="00E0633C" w:rsidRPr="00E0633C" w:rsidRDefault="00E0633C" w:rsidP="00E0633C">
      <w:r w:rsidRPr="00E0633C">
        <w:rPr>
          <w:b/>
          <w:bCs/>
        </w:rPr>
        <w:t>2.健全反电信网络诈骗信息共享和处置机制</w:t>
      </w:r>
    </w:p>
    <w:p w14:paraId="0D18C280" w14:textId="77777777" w:rsidR="00E0633C" w:rsidRPr="00E0633C" w:rsidRDefault="00E0633C" w:rsidP="00E0633C">
      <w:r w:rsidRPr="00E0633C">
        <w:t>通过健全信息共享、沟通协调和联合处置机制等方式，明确各部门职责分工，加强沟通协作，形成打击合力，实现案件线索、资金流、信息流、人员流等关键数据的及时共享与深度分析。及时总结案件特征规律，建立常态化监管、预警、应急响应机制，形成协同惩治合力。</w:t>
      </w:r>
    </w:p>
    <w:p w14:paraId="09EA65CC" w14:textId="77777777" w:rsidR="00E0633C" w:rsidRPr="00E0633C" w:rsidRDefault="00E0633C" w:rsidP="00E0633C"/>
    <w:p w14:paraId="004FE68E" w14:textId="77777777" w:rsidR="00E0633C" w:rsidRPr="00E0633C" w:rsidRDefault="00E0633C" w:rsidP="00E0633C">
      <w:r w:rsidRPr="00E0633C">
        <w:rPr>
          <w:b/>
          <w:bCs/>
        </w:rPr>
        <w:t>3.加快信息网络技术创新，实现智能化监管</w:t>
      </w:r>
    </w:p>
    <w:p w14:paraId="144C85D8" w14:textId="77777777" w:rsidR="00E0633C" w:rsidRPr="00E0633C" w:rsidRDefault="00E0633C" w:rsidP="00E0633C">
      <w:r w:rsidRPr="00E0633C">
        <w:t>积极探索应用大数据、云计算、人工智能等前沿技术，充分发挥互联网服务提供者的信息、技术优势，通过数据挖掘、模型构建、算法识别等方式，及时发现电信网络诈</w:t>
      </w:r>
      <w:r w:rsidRPr="00E0633C">
        <w:lastRenderedPageBreak/>
        <w:t>骗活动的苗头现象，并实现快速反馈、及时跟踪拦截，以及快速协同处置。</w:t>
      </w:r>
    </w:p>
    <w:p w14:paraId="56B7620C" w14:textId="77777777" w:rsidR="00E0633C" w:rsidRPr="00E0633C" w:rsidRDefault="00E0633C" w:rsidP="00E0633C"/>
    <w:p w14:paraId="54393F81" w14:textId="77777777" w:rsidR="00E0633C" w:rsidRPr="00E0633C" w:rsidRDefault="00E0633C" w:rsidP="00E0633C">
      <w:r w:rsidRPr="00E0633C">
        <w:rPr>
          <w:b/>
          <w:bCs/>
        </w:rPr>
        <w:t>（三）加强行刑双向衔接，推动综合治理</w:t>
      </w:r>
    </w:p>
    <w:p w14:paraId="33461F6A" w14:textId="77777777" w:rsidR="00E0633C" w:rsidRPr="00E0633C" w:rsidRDefault="00E0633C" w:rsidP="00E0633C">
      <w:r w:rsidRPr="00E0633C">
        <w:rPr>
          <w:b/>
          <w:bCs/>
        </w:rPr>
        <w:t>1.推动行刑双向衔接</w:t>
      </w:r>
    </w:p>
    <w:p w14:paraId="24300066" w14:textId="77777777" w:rsidR="00E0633C" w:rsidRPr="00E0633C" w:rsidRDefault="00E0633C" w:rsidP="00E0633C">
      <w:r w:rsidRPr="00E0633C">
        <w:t>反电信网络诈骗犯罪需要加强金融、电信、互联网等监管部门、运营商，以及司法机关之间的有序衔接，共同落实《反电信网络诈骗法》。监管部门及银行业机构、电信业务经营者、互联网服务提供者在监督检查和业务运营过程中，发现涉嫌犯罪的问题线索需视情移送司法机关处理；司法机关在打击电信网络诈骗犯</w:t>
      </w:r>
      <w:proofErr w:type="gramStart"/>
      <w:r w:rsidRPr="00E0633C">
        <w:t>罪过程</w:t>
      </w:r>
      <w:proofErr w:type="gramEnd"/>
      <w:r w:rsidRPr="00E0633C">
        <w:t>中，发现尚不构成犯罪的行政违法线索需视情移送监管部门处理；对判处拘役、管制、缓刑、刑事从业禁止、禁止令的犯罪分子，应及时落实执行、矫正、教育引导措施。</w:t>
      </w:r>
    </w:p>
    <w:p w14:paraId="608C0931" w14:textId="77777777" w:rsidR="00E0633C" w:rsidRPr="00E0633C" w:rsidRDefault="00E0633C" w:rsidP="00E0633C"/>
    <w:p w14:paraId="77498938" w14:textId="77777777" w:rsidR="00E0633C" w:rsidRPr="00E0633C" w:rsidRDefault="00E0633C" w:rsidP="00E0633C">
      <w:r w:rsidRPr="00E0633C">
        <w:rPr>
          <w:b/>
          <w:bCs/>
        </w:rPr>
        <w:t>2.加强电信、金融、互联网治理</w:t>
      </w:r>
    </w:p>
    <w:p w14:paraId="5B22232D" w14:textId="77777777" w:rsidR="00E0633C" w:rsidRPr="00E0633C" w:rsidRDefault="00E0633C" w:rsidP="00E0633C">
      <w:r w:rsidRPr="00E0633C">
        <w:t>根据《反电信网络诈骗法》等规定，电信业务经营者需全面落实用户实名制管理责任，加强异常办卡核查和异常电话监测，建立物</w:t>
      </w:r>
      <w:proofErr w:type="gramStart"/>
      <w:r w:rsidRPr="00E0633C">
        <w:t>联网卡</w:t>
      </w:r>
      <w:proofErr w:type="gramEnd"/>
      <w:r w:rsidRPr="00E0633C">
        <w:t>用户风险评估制度，规范真实主叫号码传送和电信线路出租。银行业金融机构和非</w:t>
      </w:r>
      <w:proofErr w:type="gramStart"/>
      <w:r w:rsidRPr="00E0633C">
        <w:t>银支付机构需健全</w:t>
      </w:r>
      <w:proofErr w:type="gramEnd"/>
      <w:r w:rsidRPr="00E0633C">
        <w:t>客户尽调制度，建立异常账户和可疑交易监测机制，视情采取延迟支付结算等必要防范措施。互联网服务提供者需落实实名制要求，对监测识别</w:t>
      </w:r>
      <w:proofErr w:type="gramStart"/>
      <w:r w:rsidRPr="00E0633C">
        <w:t>的涉诈异常</w:t>
      </w:r>
      <w:proofErr w:type="gramEnd"/>
      <w:r w:rsidRPr="00E0633C">
        <w:t>账号采取限制功能、暂停服务等处置措施，对涉案互联网账号进行核验或采取限制功能、暂停使用、关闭账号等处置措施。</w:t>
      </w:r>
    </w:p>
    <w:p w14:paraId="47AC5CAC" w14:textId="77777777" w:rsidR="00E0633C" w:rsidRPr="00E0633C" w:rsidRDefault="00E0633C" w:rsidP="00E0633C"/>
    <w:p w14:paraId="3A6C1ED5" w14:textId="77777777" w:rsidR="00E0633C" w:rsidRPr="00E0633C" w:rsidRDefault="00E0633C" w:rsidP="00E0633C">
      <w:r w:rsidRPr="00E0633C">
        <w:rPr>
          <w:b/>
          <w:bCs/>
        </w:rPr>
        <w:t>3.加强工作沟通，推动综合治理</w:t>
      </w:r>
    </w:p>
    <w:p w14:paraId="60E79DE1" w14:textId="77777777" w:rsidR="00E0633C" w:rsidRPr="00E0633C" w:rsidRDefault="00E0633C" w:rsidP="00E0633C">
      <w:r w:rsidRPr="00E0633C">
        <w:t>在办理电信网络诈骗案件时，发现风险隐患等问题，应及时启动工作沟通机制，会同有关部门加强执法监督、信息共享和线索移送等工作，形成打击电信网络诈骗犯罪的合力，推动综合治理。</w:t>
      </w:r>
    </w:p>
    <w:p w14:paraId="30A0AC09" w14:textId="77777777" w:rsidR="00E0633C" w:rsidRPr="00E0633C" w:rsidRDefault="00E0633C" w:rsidP="00E0633C"/>
    <w:p w14:paraId="1EF4B34F" w14:textId="77777777" w:rsidR="00E0633C" w:rsidRPr="00E0633C" w:rsidRDefault="00E0633C" w:rsidP="00E0633C">
      <w:r w:rsidRPr="00E0633C">
        <w:rPr>
          <w:b/>
          <w:bCs/>
        </w:rPr>
        <w:t>（四）加强宣传教育，提高群众反</w:t>
      </w:r>
      <w:proofErr w:type="gramStart"/>
      <w:r w:rsidRPr="00E0633C">
        <w:rPr>
          <w:b/>
          <w:bCs/>
        </w:rPr>
        <w:t>诈意识</w:t>
      </w:r>
      <w:proofErr w:type="gramEnd"/>
      <w:r w:rsidRPr="00E0633C">
        <w:rPr>
          <w:b/>
          <w:bCs/>
        </w:rPr>
        <w:t>和防范能力</w:t>
      </w:r>
    </w:p>
    <w:p w14:paraId="2C8F8F9A" w14:textId="77777777" w:rsidR="00E0633C" w:rsidRPr="00E0633C" w:rsidRDefault="00E0633C" w:rsidP="00E0633C">
      <w:r w:rsidRPr="00E0633C">
        <w:rPr>
          <w:b/>
          <w:bCs/>
        </w:rPr>
        <w:t>1.提醒群众莫贪小利做帮凶</w:t>
      </w:r>
    </w:p>
    <w:p w14:paraId="1A84DFBD" w14:textId="77777777" w:rsidR="00E0633C" w:rsidRPr="00E0633C" w:rsidRDefault="00E0633C" w:rsidP="00E0633C">
      <w:r w:rsidRPr="00E0633C">
        <w:t>电信网络诈骗链条中，部分群众贪图小利，不知不觉成为电信网络诈骗犯罪的“工具人”和帮凶。如在跑分平台业务中，部分群众沉迷于“轻松兼职赚佣金”的虚假宣传，甘愿注册平台会员，提供个人微信、支付宝收款码或信用卡，并积极“抢单做任务”，赚取少量佣金。实际上，其在整个交易流程中起到收取、分散、汇总涉诈、涉赌、涉黄资金的中转过渡作用，不知不觉成为电信网络诈骗犯罪的帮凶。</w:t>
      </w:r>
    </w:p>
    <w:p w14:paraId="76881280" w14:textId="77777777" w:rsidR="00E0633C" w:rsidRPr="00E0633C" w:rsidRDefault="00E0633C" w:rsidP="00E0633C"/>
    <w:p w14:paraId="5D3AA538" w14:textId="77777777" w:rsidR="00E0633C" w:rsidRPr="00E0633C" w:rsidRDefault="00E0633C" w:rsidP="00E0633C">
      <w:r w:rsidRPr="00E0633C">
        <w:rPr>
          <w:b/>
          <w:bCs/>
        </w:rPr>
        <w:t>2.提醒群众莫走捷径被诈骗</w:t>
      </w:r>
    </w:p>
    <w:p w14:paraId="2DE144C3" w14:textId="77777777" w:rsidR="00E0633C" w:rsidRPr="00E0633C" w:rsidRDefault="00E0633C" w:rsidP="00E0633C">
      <w:r w:rsidRPr="00E0633C">
        <w:t>如部分群众想通过考证提升职业技能，但鉴于某些证书考试通过率极低，故产生了走捷径的想法，对网络培训机构宣称的有内部题库、考试包过、不过退费、推荐挂靠兼职等噱头深信不疑，部分受害人的职业甚至与考取的证书毫无关联，纯粹想通过</w:t>
      </w:r>
      <w:proofErr w:type="gramStart"/>
      <w:r w:rsidRPr="00E0633C">
        <w:t>挂证获得</w:t>
      </w:r>
      <w:proofErr w:type="gramEnd"/>
      <w:r w:rsidRPr="00E0633C">
        <w:t>额外收入，最终被骗。实际上，挂靠证书不但涉嫌违法，影响个人诚信，且挂靠不等于“躺赚”，如果所挂靠单位出现质量安全问题或者事故，证书持有者也可能</w:t>
      </w:r>
      <w:proofErr w:type="gramStart"/>
      <w:r w:rsidRPr="00E0633C">
        <w:t>会担责</w:t>
      </w:r>
      <w:proofErr w:type="gramEnd"/>
      <w:r w:rsidRPr="00E0633C">
        <w:t>。</w:t>
      </w:r>
    </w:p>
    <w:p w14:paraId="3617CA80" w14:textId="77777777" w:rsidR="00E0633C" w:rsidRPr="00E0633C" w:rsidRDefault="00E0633C" w:rsidP="00E0633C"/>
    <w:p w14:paraId="49C06C49" w14:textId="77777777" w:rsidR="00E0633C" w:rsidRPr="00E0633C" w:rsidRDefault="00E0633C" w:rsidP="00E0633C">
      <w:r w:rsidRPr="00E0633C">
        <w:rPr>
          <w:b/>
          <w:bCs/>
        </w:rPr>
        <w:t>3.提醒群众莫因小失大落陷阱</w:t>
      </w:r>
    </w:p>
    <w:p w14:paraId="760719E9" w14:textId="77777777" w:rsidR="00E0633C" w:rsidRPr="00E0633C" w:rsidRDefault="00E0633C" w:rsidP="00E0633C">
      <w:r w:rsidRPr="00E0633C">
        <w:t>如</w:t>
      </w:r>
      <w:proofErr w:type="gramStart"/>
      <w:r w:rsidRPr="00E0633C">
        <w:t>在刷单</w:t>
      </w:r>
      <w:proofErr w:type="gramEnd"/>
      <w:r w:rsidRPr="00E0633C">
        <w:t>返利诈骗中，部分群众沉迷于“足不出户、高额佣金”的虚假宣传，甘愿成为“刷单客”“点赞员”“推广员”，通过做“新手任务”赚取小额佣金，后又冲击“进阶任务”，并</w:t>
      </w:r>
      <w:proofErr w:type="gramStart"/>
      <w:r w:rsidRPr="00E0633C">
        <w:t>在刷单</w:t>
      </w:r>
      <w:proofErr w:type="gramEnd"/>
      <w:r w:rsidRPr="00E0633C">
        <w:t>返利 APP 中多充值、多抢单，以谋求多返利，最终血本无归。部分群众无法抵御低价、低息诱惑，通过不明链接在虚假购物网站上付款购物，或者在虚假贷款平台融资贷款，最终被骗。</w:t>
      </w:r>
    </w:p>
    <w:p w14:paraId="097A0758" w14:textId="77777777" w:rsidR="00E0633C" w:rsidRPr="00E0633C" w:rsidRDefault="00E0633C" w:rsidP="00E0633C"/>
    <w:p w14:paraId="29786CA6" w14:textId="77777777" w:rsidR="00E0633C" w:rsidRPr="00E0633C" w:rsidRDefault="00E0633C" w:rsidP="00E0633C">
      <w:r w:rsidRPr="00E0633C">
        <w:rPr>
          <w:b/>
          <w:bCs/>
        </w:rPr>
        <w:t>4.提醒群众莫图一本万利入圈套</w:t>
      </w:r>
    </w:p>
    <w:p w14:paraId="0BECE031" w14:textId="77777777" w:rsidR="00E0633C" w:rsidRPr="00E0633C" w:rsidRDefault="00E0633C" w:rsidP="00E0633C">
      <w:r w:rsidRPr="00E0633C">
        <w:t>诈骗手法虽千差万别，但核心是让受害群众相信可以实现一本万利。如有的群众对网络投资理财平台宣传的优质项目、保本保息、高额回报、利滚利等噱头深信不疑，最终被骗；有的群众深信来路不明的彩票中奖信息、手机号中奖信息、中秋节蟹</w:t>
      </w:r>
      <w:proofErr w:type="gramStart"/>
      <w:r w:rsidRPr="00E0633C">
        <w:t>券</w:t>
      </w:r>
      <w:proofErr w:type="gramEnd"/>
      <w:r w:rsidRPr="00E0633C">
        <w:t>、礼品卡，试图通过支付少量的手续费、税费、保证金去领取“大奖”，最终被骗；有的群众被诈骗分子以“稳赚不赔”“高回报”等话术吸引，参加所谓的彩票投资计划，最终被骗。</w:t>
      </w:r>
    </w:p>
    <w:p w14:paraId="19618102" w14:textId="77777777" w:rsidR="00E0633C" w:rsidRPr="00E0633C" w:rsidRDefault="00E0633C" w:rsidP="00E0633C"/>
    <w:p w14:paraId="4C9EEEF6" w14:textId="77777777" w:rsidR="00E0633C" w:rsidRPr="00E0633C" w:rsidRDefault="00E0633C" w:rsidP="00E0633C">
      <w:r w:rsidRPr="00E0633C">
        <w:rPr>
          <w:b/>
          <w:bCs/>
        </w:rPr>
        <w:t>5.提醒群众遇事先核实后行动</w:t>
      </w:r>
    </w:p>
    <w:p w14:paraId="084226EA" w14:textId="77777777" w:rsidR="00E0633C" w:rsidRPr="00E0633C" w:rsidRDefault="00E0633C" w:rsidP="00E0633C">
      <w:r w:rsidRPr="00E0633C">
        <w:t>综观所有的电信网络诈骗案件，受骗群众只要保持头脑清醒，不因小利所扰，不受捷径所困，并熟知正规的核实渠道，就能在很大程度上避免被骗。例如，面对教培诈骗，应核实对方的办学资质、证书的性质和发证单位，必要时向教育、工商和劳动主管部门咨询；面对冒充公检法人员诈骗，应拨打相关公检法机关的办公电话咨询；面对“PS 图片敲诈诈骗”，应选择报警处理；面对冒充电商客服诈骗，应向电商平台官方客</w:t>
      </w:r>
      <w:proofErr w:type="gramStart"/>
      <w:r w:rsidRPr="00E0633C">
        <w:t>服进行</w:t>
      </w:r>
      <w:proofErr w:type="gramEnd"/>
      <w:r w:rsidRPr="00E0633C">
        <w:t>咨询；面对帮助消除不良征信诈骗，应打消非法获利的念头，并及时向征信主管部门咨询。</w:t>
      </w:r>
    </w:p>
    <w:p w14:paraId="6CDBA6C9" w14:textId="77777777" w:rsidR="00E0633C" w:rsidRPr="00E0633C" w:rsidRDefault="00E0633C" w:rsidP="00E0633C"/>
    <w:sectPr w:rsidR="00E0633C" w:rsidRPr="00E0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15"/>
    <w:rsid w:val="00305115"/>
    <w:rsid w:val="004E5048"/>
    <w:rsid w:val="00563BB0"/>
    <w:rsid w:val="00E0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32CE"/>
  <w15:chartTrackingRefBased/>
  <w15:docId w15:val="{F38D2AAF-EF5C-469A-950B-6CBD9F62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2741</Words>
  <Characters>2741</Characters>
  <Application>Microsoft Office Word</Application>
  <DocSecurity>0</DocSecurity>
  <Lines>182</Lines>
  <Paragraphs>127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良玲 周</dc:creator>
  <cp:keywords/>
  <dc:description/>
  <cp:lastModifiedBy>良玲 周</cp:lastModifiedBy>
  <cp:revision>2</cp:revision>
  <dcterms:created xsi:type="dcterms:W3CDTF">2025-06-27T03:17:00Z</dcterms:created>
  <dcterms:modified xsi:type="dcterms:W3CDTF">2025-06-27T03:30:00Z</dcterms:modified>
</cp:coreProperties>
</file>